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A" w:rsidRDefault="00F4479D">
      <w:r>
        <w:t>IL PASSAPORTO EUROPEO</w:t>
      </w:r>
      <w:r>
        <w:br/>
        <w:t>Dal primo ottobre 2004 è obbligatorio il passaporto europeo per cani, gatti e furetti al seguito. Dopo la proroga concessa dall'Ue fino al 2003, entra FINALMENTE nel vivo l'applicazione del Regolamento n. 998 del Parlamento Europeo.</w:t>
      </w:r>
      <w:r>
        <w:br/>
      </w:r>
      <w:r>
        <w:br/>
        <w:t>Le nuove norme si riferiscono ai movimenti degli animali da compagnia tra gli Stati europei o in entrata da Paesi terzi. Sono esclusi i movimenti finalizzati alla vendita o al trasferimento di proprietà degli animali.</w:t>
      </w:r>
      <w:r>
        <w:br/>
      </w:r>
      <w:r>
        <w:br/>
        <w:t>Lo speciale passaporto per animali domestici consente l'identificazione dell'animale e del suo proprietario. Il documento riporta tutte le pratiche veterinarie effettuate, il numero identificativo del microchip e altre informazioni. Se i microchip utilizzati non fossero conformi agli standard ISO 11784 o ISO 11785, i proprietari dovranno portare con sé il documento di lettura.</w:t>
      </w:r>
      <w:r>
        <w:br/>
      </w:r>
      <w:r>
        <w:br/>
        <w:t>L'uso del microchip al posto del tatuaggio diventerà obbligatorio in tutti i Paesi europei fra otto anni. Le autorità del Regno Unito, dell'Irlanda, della Svezia e di Malta richiedono inoltre che per i prossimi cinque anni i passaporti riportino la trascrizione delle analisi per gli anticorpi della rabbia. Questa prova sierologica dovrà essere effettuata almeno sei mesi prima della partenza per il Regno Unito, per l'Irlanda o per Malta o almeno 120 giorni prima della partenza per la Svezia.</w:t>
      </w:r>
      <w:r>
        <w:br/>
      </w:r>
      <w:r>
        <w:br/>
        <w:t>I proprietari degli animali da compagnia diretti nei Paesi dell'Unione Europea, quindi, sono obbligati prima di partire a richiedere il rilascio del passaporto. Il documento unico europeo deve essere richiesto al Servizio Veterinario della propria Asl, con costi che variano da regione a regione.</w:t>
      </w:r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0343C0"/>
    <w:rsid w:val="002E107E"/>
    <w:rsid w:val="00340507"/>
    <w:rsid w:val="004B292F"/>
    <w:rsid w:val="005C661A"/>
    <w:rsid w:val="008C35AD"/>
    <w:rsid w:val="00941366"/>
    <w:rsid w:val="009A2CD8"/>
    <w:rsid w:val="009D4E46"/>
    <w:rsid w:val="00A05CAC"/>
    <w:rsid w:val="00A62EA1"/>
    <w:rsid w:val="00A73AD8"/>
    <w:rsid w:val="00A75698"/>
    <w:rsid w:val="00A8405B"/>
    <w:rsid w:val="00AB5903"/>
    <w:rsid w:val="00B04488"/>
    <w:rsid w:val="00B73D88"/>
    <w:rsid w:val="00E6316F"/>
    <w:rsid w:val="00F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2012-01-19T00:09:00Z</dcterms:created>
  <dcterms:modified xsi:type="dcterms:W3CDTF">2012-01-19T00:09:00Z</dcterms:modified>
</cp:coreProperties>
</file>